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ADC" w:rsidRDefault="00351ADC" w:rsidP="00351A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Ставропольский государственный аграрный университет</w:t>
      </w:r>
    </w:p>
    <w:p w:rsidR="00351ADC" w:rsidRDefault="00351ADC" w:rsidP="00351ADC">
      <w:pPr>
        <w:rPr>
          <w:rFonts w:ascii="Times New Roman" w:hAnsi="Times New Roman" w:cs="Times New Roman"/>
          <w:sz w:val="28"/>
          <w:szCs w:val="28"/>
        </w:rPr>
      </w:pPr>
    </w:p>
    <w:p w:rsidR="00351ADC" w:rsidRDefault="00351ADC" w:rsidP="00351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Кафедра Информационных систем</w:t>
      </w:r>
    </w:p>
    <w:p w:rsidR="00351ADC" w:rsidRDefault="00351ADC" w:rsidP="00351ADC">
      <w:pPr>
        <w:rPr>
          <w:rFonts w:ascii="Times New Roman" w:hAnsi="Times New Roman" w:cs="Times New Roman"/>
          <w:sz w:val="28"/>
          <w:szCs w:val="28"/>
        </w:rPr>
      </w:pPr>
    </w:p>
    <w:p w:rsidR="00351ADC" w:rsidRDefault="00351ADC" w:rsidP="00351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 ФТД.В.01</w:t>
      </w:r>
    </w:p>
    <w:p w:rsidR="00351ADC" w:rsidRDefault="00351ADC" w:rsidP="00351A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ADC" w:rsidRDefault="00351ADC" w:rsidP="00351A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CF2">
        <w:rPr>
          <w:rFonts w:ascii="Times New Roman" w:hAnsi="Times New Roman" w:cs="Times New Roman"/>
          <w:b/>
          <w:sz w:val="28"/>
          <w:szCs w:val="28"/>
        </w:rPr>
        <w:t>КОММЕРЦИАЛИЗАЦИЯ ПРОГРАММНЫХ ТЕХНОЛОГИЙ И РАЗРАБОТОК</w:t>
      </w:r>
    </w:p>
    <w:p w:rsidR="00351ADC" w:rsidRDefault="00351ADC" w:rsidP="00351A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ADC" w:rsidRDefault="00351ADC" w:rsidP="00351ADC">
      <w:pPr>
        <w:jc w:val="both"/>
        <w:rPr>
          <w:rFonts w:ascii="Times New Roman" w:hAnsi="Times New Roman" w:cs="Times New Roman"/>
          <w:sz w:val="28"/>
          <w:szCs w:val="28"/>
        </w:rPr>
      </w:pPr>
      <w:r w:rsidRPr="008E5CF2">
        <w:rPr>
          <w:rFonts w:ascii="Times New Roman" w:hAnsi="Times New Roman" w:cs="Times New Roman"/>
          <w:sz w:val="28"/>
          <w:szCs w:val="28"/>
        </w:rPr>
        <w:t>Напра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E5CF2">
        <w:rPr>
          <w:rFonts w:ascii="Times New Roman" w:hAnsi="Times New Roman" w:cs="Times New Roman"/>
          <w:sz w:val="28"/>
          <w:szCs w:val="28"/>
        </w:rPr>
        <w:t>ление</w:t>
      </w:r>
      <w:r>
        <w:rPr>
          <w:rFonts w:ascii="Times New Roman" w:hAnsi="Times New Roman" w:cs="Times New Roman"/>
          <w:sz w:val="28"/>
          <w:szCs w:val="28"/>
        </w:rPr>
        <w:t xml:space="preserve"> обучения: 09.04.03-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магистртура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набор 2020.2021.2022 гг./ЗО/</w:t>
      </w:r>
    </w:p>
    <w:p w:rsidR="00351ADC" w:rsidRDefault="00351ADC" w:rsidP="00351A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курс/ 1 семестр Прикладная информатика</w:t>
      </w:r>
    </w:p>
    <w:p w:rsidR="00351ADC" w:rsidRDefault="00351ADC" w:rsidP="00351A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Лекции- 4 часа, Практические занятия – 4 часа</w:t>
      </w:r>
    </w:p>
    <w:p w:rsidR="00351ADC" w:rsidRDefault="00351ADC" w:rsidP="00351A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Аттестация- Зачет.                                                            Итого: 4.84</w:t>
      </w:r>
    </w:p>
    <w:p w:rsidR="00351ADC" w:rsidRDefault="00351ADC" w:rsidP="00351A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1ADC" w:rsidRDefault="00351ADC" w:rsidP="00351A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1ADC" w:rsidRPr="00351ADC" w:rsidRDefault="00351ADC" w:rsidP="00351AD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51ADC">
        <w:rPr>
          <w:rFonts w:ascii="Times New Roman" w:hAnsi="Times New Roman" w:cs="Times New Roman"/>
          <w:b/>
          <w:sz w:val="44"/>
          <w:szCs w:val="44"/>
        </w:rPr>
        <w:t>МЕТОДИЧЕСКИЕ РЕКОМЕНДАЦИИ ПО ИЗУЧЕНИЮ ДИСЦИПЛИНЫ</w:t>
      </w:r>
    </w:p>
    <w:p w:rsidR="00351ADC" w:rsidRPr="00351ADC" w:rsidRDefault="00351ADC" w:rsidP="00351AD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51ADC" w:rsidRPr="00351ADC" w:rsidRDefault="00351ADC" w:rsidP="00351AD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51ADC" w:rsidRDefault="00351ADC" w:rsidP="00351A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ADC" w:rsidRDefault="00351ADC" w:rsidP="00351A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ADC" w:rsidRDefault="00351ADC" w:rsidP="00351A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ADC" w:rsidRDefault="00351ADC" w:rsidP="00351A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Ставрополь, 2021</w:t>
      </w:r>
    </w:p>
    <w:p w:rsidR="00351ADC" w:rsidRDefault="00351ADC" w:rsidP="00351A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C1" w:rsidRDefault="00C925C1" w:rsidP="00351A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C1" w:rsidRDefault="00C925C1" w:rsidP="00351A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C1" w:rsidRDefault="00C925C1" w:rsidP="00351A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C1" w:rsidRDefault="00C925C1" w:rsidP="00351A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C1" w:rsidRPr="00E21F54" w:rsidRDefault="00C925C1" w:rsidP="00C92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F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Лекция 1  </w:t>
      </w:r>
    </w:p>
    <w:p w:rsidR="00C925C1" w:rsidRDefault="00C925C1" w:rsidP="00C92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F54">
        <w:rPr>
          <w:rFonts w:ascii="Times New Roman" w:hAnsi="Times New Roman" w:cs="Times New Roman"/>
          <w:b/>
          <w:sz w:val="28"/>
          <w:szCs w:val="28"/>
        </w:rPr>
        <w:t>Тема: «Основы коммерциализация программных технологий и разработок»</w:t>
      </w:r>
    </w:p>
    <w:p w:rsidR="00C925C1" w:rsidRDefault="00C925C1" w:rsidP="00C925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C1" w:rsidRPr="00E92F8D" w:rsidRDefault="00C925C1" w:rsidP="00C92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E92F8D">
        <w:rPr>
          <w:rFonts w:ascii="Times New Roman" w:hAnsi="Times New Roman" w:cs="Times New Roman"/>
          <w:b/>
          <w:sz w:val="28"/>
          <w:szCs w:val="28"/>
        </w:rPr>
        <w:t>Стратегии и формы коммерциализации технологий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разработок</w:t>
      </w:r>
    </w:p>
    <w:p w:rsidR="00C925C1" w:rsidRPr="00BF7943" w:rsidRDefault="00C925C1" w:rsidP="00C92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943">
        <w:rPr>
          <w:rFonts w:ascii="Times New Roman" w:hAnsi="Times New Roman" w:cs="Times New Roman"/>
          <w:b/>
          <w:sz w:val="28"/>
          <w:szCs w:val="28"/>
        </w:rPr>
        <w:t>Механизм коммерциализации - центры продвижения технологий (ЦПТ).</w:t>
      </w:r>
    </w:p>
    <w:p w:rsidR="00C925C1" w:rsidRDefault="00C925C1" w:rsidP="00C925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C1" w:rsidRPr="00E21F54" w:rsidRDefault="00C925C1" w:rsidP="00C92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F54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21F5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925C1" w:rsidRDefault="00C925C1" w:rsidP="00C925C1">
      <w:pPr>
        <w:rPr>
          <w:rFonts w:ascii="Times New Roman" w:hAnsi="Times New Roman" w:cs="Times New Roman"/>
          <w:b/>
          <w:sz w:val="28"/>
          <w:szCs w:val="28"/>
        </w:rPr>
      </w:pPr>
    </w:p>
    <w:p w:rsidR="00C925C1" w:rsidRPr="005C24CB" w:rsidRDefault="00C925C1" w:rsidP="00C925C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21F5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21F54">
        <w:rPr>
          <w:rFonts w:ascii="Times New Roman" w:hAnsi="Times New Roman" w:cs="Times New Roman"/>
          <w:b/>
          <w:sz w:val="28"/>
          <w:szCs w:val="28"/>
        </w:rPr>
        <w:t>«</w:t>
      </w:r>
      <w:r w:rsidRPr="005C24CB">
        <w:rPr>
          <w:rFonts w:ascii="Times New Roman" w:hAnsi="Times New Roman" w:cs="Times New Roman"/>
          <w:b/>
          <w:sz w:val="28"/>
          <w:szCs w:val="28"/>
        </w:rPr>
        <w:t>КОММЕРЦИАЛИЗАЦИЯ ИНТЕЛЛЕКТУАЛЬНОЙ СОБСТВЕННОСТИ</w:t>
      </w:r>
      <w:r w:rsidRPr="005C24CB">
        <w:rPr>
          <w:b/>
        </w:rPr>
        <w:t xml:space="preserve"> </w:t>
      </w:r>
      <w:r w:rsidRPr="005C24CB">
        <w:rPr>
          <w:rFonts w:ascii="Times New Roman" w:hAnsi="Times New Roman" w:cs="Times New Roman"/>
          <w:b/>
          <w:sz w:val="28"/>
          <w:szCs w:val="28"/>
        </w:rPr>
        <w:t>»</w:t>
      </w:r>
    </w:p>
    <w:p w:rsidR="00C925C1" w:rsidRDefault="00C925C1" w:rsidP="00C925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5C1" w:rsidRDefault="00C925C1" w:rsidP="00C925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C62">
        <w:rPr>
          <w:rFonts w:ascii="Times New Roman" w:hAnsi="Times New Roman" w:cs="Times New Roman"/>
          <w:b/>
          <w:sz w:val="28"/>
          <w:szCs w:val="28"/>
        </w:rPr>
        <w:t>Формирование рынка новых технологий</w:t>
      </w:r>
    </w:p>
    <w:p w:rsidR="00C925C1" w:rsidRPr="00DD3C62" w:rsidRDefault="00C925C1" w:rsidP="00C925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Авторское право</w:t>
      </w:r>
    </w:p>
    <w:p w:rsidR="00C925C1" w:rsidRDefault="00C925C1" w:rsidP="00C925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5C1" w:rsidRDefault="00C925C1" w:rsidP="00C92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3  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4 часа)</w:t>
      </w:r>
    </w:p>
    <w:p w:rsidR="00C925C1" w:rsidRDefault="00C925C1" w:rsidP="00C92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«Основы коммерциализация программных технологий и разработок»</w:t>
      </w:r>
    </w:p>
    <w:p w:rsidR="00C925C1" w:rsidRPr="005031CF" w:rsidRDefault="00C925C1" w:rsidP="00C925C1">
      <w:pPr>
        <w:pStyle w:val="a3"/>
        <w:numPr>
          <w:ilvl w:val="0"/>
          <w:numId w:val="3"/>
        </w:numPr>
        <w:spacing w:before="150" w:after="150" w:line="379" w:lineRule="atLeast"/>
        <w:ind w:right="1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031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Стадии развития технол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ог</w:t>
      </w:r>
      <w:r w:rsidRPr="005031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ий</w:t>
      </w:r>
    </w:p>
    <w:p w:rsidR="00C925C1" w:rsidRPr="00EA5193" w:rsidRDefault="00C925C1" w:rsidP="00C925C1">
      <w:pPr>
        <w:pStyle w:val="a3"/>
        <w:numPr>
          <w:ilvl w:val="0"/>
          <w:numId w:val="3"/>
        </w:numPr>
        <w:spacing w:before="150" w:after="150" w:line="379" w:lineRule="atLeast"/>
        <w:ind w:right="1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A51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Формирование инновационной монополии</w:t>
      </w:r>
    </w:p>
    <w:p w:rsidR="00C925C1" w:rsidRPr="00EA5193" w:rsidRDefault="00C925C1" w:rsidP="00C925C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1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Две фундаментальных стратегии коммерциализации технологий</w:t>
      </w:r>
    </w:p>
    <w:p w:rsidR="00C925C1" w:rsidRPr="00EA5193" w:rsidRDefault="00C925C1" w:rsidP="00C925C1">
      <w:pPr>
        <w:pStyle w:val="a3"/>
        <w:numPr>
          <w:ilvl w:val="0"/>
          <w:numId w:val="3"/>
        </w:numPr>
        <w:spacing w:before="150" w:after="150" w:line="379" w:lineRule="atLeast"/>
        <w:ind w:right="1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A51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Технологический аудит организаций как необходимый элемент формирования стратегии извлечения коммерческой выгоды.</w:t>
      </w:r>
    </w:p>
    <w:p w:rsidR="00C925C1" w:rsidRPr="00EA5193" w:rsidRDefault="00C925C1" w:rsidP="00C925C1">
      <w:pPr>
        <w:pStyle w:val="a3"/>
        <w:numPr>
          <w:ilvl w:val="0"/>
          <w:numId w:val="3"/>
        </w:numPr>
        <w:spacing w:before="150" w:after="150" w:line="379" w:lineRule="atLeast"/>
        <w:ind w:right="1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A51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Трансляционные барьеры при трансфере технологий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C925C1" w:rsidRPr="00EA5193" w:rsidRDefault="00C925C1" w:rsidP="00C925C1">
      <w:pPr>
        <w:pStyle w:val="a3"/>
        <w:numPr>
          <w:ilvl w:val="0"/>
          <w:numId w:val="3"/>
        </w:numPr>
        <w:spacing w:before="150" w:after="150" w:line="379" w:lineRule="atLeast"/>
        <w:ind w:right="15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A51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Упаковка технологий</w:t>
      </w:r>
    </w:p>
    <w:p w:rsidR="00C925C1" w:rsidRDefault="00C925C1" w:rsidP="00C925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5C1" w:rsidRDefault="00C925C1" w:rsidP="00C925C1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  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 часа)</w:t>
      </w:r>
    </w:p>
    <w:p w:rsidR="00C925C1" w:rsidRPr="00C85C37" w:rsidRDefault="00C925C1" w:rsidP="00C925C1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Pr="00C85C3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Коммерциализация технологии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</w:t>
      </w:r>
    </w:p>
    <w:p w:rsidR="00C925C1" w:rsidRPr="00C85C37" w:rsidRDefault="00C925C1" w:rsidP="00C925C1">
      <w:pPr>
        <w:shd w:val="clear" w:color="auto" w:fill="FEFEFE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  </w:t>
      </w:r>
      <w:r w:rsidRPr="00C85C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 </w:t>
      </w:r>
      <w:r w:rsidRPr="00C85C3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Процесс коммерциализации</w:t>
      </w:r>
    </w:p>
    <w:p w:rsidR="0025394E" w:rsidRDefault="00C925C1" w:rsidP="00C925C1">
      <w:pPr>
        <w:shd w:val="clear" w:color="auto" w:fill="FEFEFE"/>
        <w:spacing w:after="0" w:line="360" w:lineRule="auto"/>
        <w:ind w:left="300" w:right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5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Коммерческие возможности</w:t>
      </w:r>
    </w:p>
    <w:p w:rsidR="0094692C" w:rsidRDefault="0094692C" w:rsidP="0094692C">
      <w:pPr>
        <w:jc w:val="both"/>
        <w:rPr>
          <w:rFonts w:ascii="Times New Roman" w:hAnsi="Times New Roman" w:cs="Times New Roman"/>
          <w:sz w:val="28"/>
          <w:szCs w:val="28"/>
        </w:rPr>
      </w:pPr>
      <w:r w:rsidRPr="0094692C">
        <w:rPr>
          <w:rFonts w:ascii="Times New Roman" w:hAnsi="Times New Roman" w:cs="Times New Roman"/>
          <w:b/>
          <w:sz w:val="28"/>
          <w:szCs w:val="28"/>
        </w:rPr>
        <w:lastRenderedPageBreak/>
        <w:t>Предметно-ориентированные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692C" w:rsidRDefault="0094692C" w:rsidP="009469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</w:t>
      </w:r>
    </w:p>
    <w:p w:rsidR="0094692C" w:rsidRDefault="0094692C" w:rsidP="009469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692C" w:rsidRDefault="0094692C" w:rsidP="009469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CDA08B" wp14:editId="6F94C6D7">
            <wp:extent cx="6029960" cy="3517565"/>
            <wp:effectExtent l="0" t="0" r="8890" b="6985"/>
            <wp:docPr id="7" name="Рисунок 7" descr="https://iknigi.net/books_files/online_html/113013/_0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knigi.net/books_files/online_html/113013/_05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351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92C" w:rsidRDefault="0094692C" w:rsidP="0094692C">
      <w:pPr>
        <w:rPr>
          <w:rFonts w:ascii="Times New Roman" w:hAnsi="Times New Roman" w:cs="Times New Roman"/>
          <w:sz w:val="28"/>
          <w:szCs w:val="28"/>
        </w:rPr>
      </w:pPr>
    </w:p>
    <w:p w:rsidR="0094692C" w:rsidRDefault="0094692C" w:rsidP="0094692C">
      <w:pPr>
        <w:tabs>
          <w:tab w:val="left" w:pos="4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Задача 2</w:t>
      </w:r>
    </w:p>
    <w:p w:rsidR="0094692C" w:rsidRDefault="0094692C" w:rsidP="0094692C">
      <w:pPr>
        <w:tabs>
          <w:tab w:val="left" w:pos="4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99D17D9" wp14:editId="5AA8AF7B">
            <wp:extent cx="4556927" cy="3415322"/>
            <wp:effectExtent l="0" t="0" r="0" b="0"/>
            <wp:docPr id="11" name="Рисунок 11" descr="https://myslide.ru/documents_4/76bc149685f09c31c84f932643a63cd2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myslide.ru/documents_4/76bc149685f09c31c84f932643a63cd2/img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549" cy="344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92C" w:rsidRDefault="0094692C" w:rsidP="0094692C">
      <w:pPr>
        <w:tabs>
          <w:tab w:val="left" w:pos="4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4692C" w:rsidRDefault="0094692C" w:rsidP="0094692C">
      <w:pPr>
        <w:tabs>
          <w:tab w:val="left" w:pos="4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 3 (пример создания инвестиционного климата)</w:t>
      </w:r>
    </w:p>
    <w:p w:rsidR="0094692C" w:rsidRDefault="0094692C" w:rsidP="0094692C">
      <w:pPr>
        <w:tabs>
          <w:tab w:val="left" w:pos="4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4692C" w:rsidRDefault="0094692C" w:rsidP="0094692C">
      <w:pPr>
        <w:tabs>
          <w:tab w:val="left" w:pos="4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460DEBF" wp14:editId="634E0FCA">
            <wp:extent cx="4275974" cy="2773345"/>
            <wp:effectExtent l="0" t="0" r="0" b="8255"/>
            <wp:docPr id="14" name="Рисунок 14" descr="https://www.zelenograd.ru/img/0/d/6/0d6102bb8b69707a9e2d7ba793c6fe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www.zelenograd.ru/img/0/d/6/0d6102bb8b69707a9e2d7ba793c6fe9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004" cy="277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92C" w:rsidRDefault="0094692C" w:rsidP="0094692C">
      <w:pPr>
        <w:tabs>
          <w:tab w:val="left" w:pos="41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4692C" w:rsidRDefault="0094692C" w:rsidP="0094692C">
      <w:pPr>
        <w:tabs>
          <w:tab w:val="left" w:pos="4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4</w:t>
      </w:r>
    </w:p>
    <w:p w:rsidR="0094692C" w:rsidRDefault="0094692C" w:rsidP="0094692C">
      <w:pPr>
        <w:tabs>
          <w:tab w:val="left" w:pos="4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D5ADF0" wp14:editId="1C7E9DF7">
            <wp:extent cx="4094703" cy="3068896"/>
            <wp:effectExtent l="0" t="0" r="1270" b="0"/>
            <wp:docPr id="17" name="Рисунок 17" descr="https://myslide.ru/documents_3/3fd1bb25442a648501d05320f00ae908/img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myslide.ru/documents_3/3fd1bb25442a648501d05320f00ae908/img4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903" cy="308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692C" w:rsidRDefault="0094692C" w:rsidP="00C925C1">
      <w:pPr>
        <w:shd w:val="clear" w:color="auto" w:fill="FEFEFE"/>
        <w:spacing w:after="0" w:line="360" w:lineRule="auto"/>
        <w:ind w:left="300" w:right="900"/>
        <w:jc w:val="both"/>
      </w:pPr>
    </w:p>
    <w:sectPr w:rsidR="0094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71D0A"/>
    <w:multiLevelType w:val="hybridMultilevel"/>
    <w:tmpl w:val="D360B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2434B"/>
    <w:multiLevelType w:val="hybridMultilevel"/>
    <w:tmpl w:val="FE12B954"/>
    <w:lvl w:ilvl="0" w:tplc="F8186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C31BF4"/>
    <w:multiLevelType w:val="hybridMultilevel"/>
    <w:tmpl w:val="EC5880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86"/>
    <w:rsid w:val="0025394E"/>
    <w:rsid w:val="00351ADC"/>
    <w:rsid w:val="0094692C"/>
    <w:rsid w:val="00C925C1"/>
    <w:rsid w:val="00F6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52DF"/>
  <w15:chartTrackingRefBased/>
  <w15:docId w15:val="{FD58761E-969E-44B7-B30B-3E10A298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2021-10-25T15:51:00Z</dcterms:created>
  <dcterms:modified xsi:type="dcterms:W3CDTF">2021-10-25T15:57:00Z</dcterms:modified>
</cp:coreProperties>
</file>